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2007B" w14:textId="77777777" w:rsidR="00B66D67" w:rsidRDefault="00B66D67" w:rsidP="00B66D67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  <w:u w:val="single"/>
        </w:rPr>
      </w:pPr>
      <w:r w:rsidRPr="00F30B70">
        <w:rPr>
          <w:rFonts w:ascii="Times New Roman" w:hAnsi="Times New Roman" w:cs="Times New Roman"/>
          <w:b/>
          <w:noProof/>
          <w:sz w:val="36"/>
          <w:szCs w:val="36"/>
          <w:u w:val="single"/>
          <w:lang w:eastAsia="cs-CZ"/>
        </w:rPr>
        <w:drawing>
          <wp:anchor distT="0" distB="0" distL="114300" distR="114300" simplePos="0" relativeHeight="251659264" behindDoc="0" locked="0" layoutInCell="1" allowOverlap="1" wp14:anchorId="4E363E18" wp14:editId="11F8F68A">
            <wp:simplePos x="0" y="0"/>
            <wp:positionH relativeFrom="column">
              <wp:posOffset>4445</wp:posOffset>
            </wp:positionH>
            <wp:positionV relativeFrom="paragraph">
              <wp:posOffset>-116840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0B70">
        <w:rPr>
          <w:rFonts w:ascii="Times New Roman" w:hAnsi="Times New Roman" w:cs="Times New Roman"/>
          <w:b/>
          <w:sz w:val="36"/>
          <w:szCs w:val="36"/>
          <w:u w:val="single"/>
        </w:rPr>
        <w:t>OBEC DOUBRAVICE u Strakon</w:t>
      </w:r>
      <w:r w:rsidRPr="00B3465B">
        <w:rPr>
          <w:rFonts w:ascii="Times New Roman" w:hAnsi="Times New Roman" w:cs="Times New Roman"/>
          <w:b/>
          <w:sz w:val="36"/>
          <w:szCs w:val="36"/>
          <w:u w:val="single"/>
        </w:rPr>
        <w:t>ic</w:t>
      </w:r>
    </w:p>
    <w:p w14:paraId="21E02549" w14:textId="05A06120" w:rsidR="00B66D67" w:rsidRPr="00B66D67" w:rsidRDefault="00B66D67" w:rsidP="00B66D67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  <w:u w:val="single"/>
        </w:rPr>
      </w:pPr>
      <w:r>
        <w:t xml:space="preserve">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F031E96" w14:textId="7AA38F7B" w:rsidR="00B66D67" w:rsidRPr="00F30B70" w:rsidRDefault="00B66D67" w:rsidP="00B66D67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B70">
        <w:rPr>
          <w:rFonts w:ascii="Times New Roman" w:hAnsi="Times New Roman" w:cs="Times New Roman"/>
          <w:sz w:val="24"/>
          <w:szCs w:val="24"/>
        </w:rPr>
        <w:t>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25B93BC2" w14:textId="76EB4962" w:rsidR="00B66D67" w:rsidRDefault="00B66D67" w:rsidP="00B66D67">
      <w:pPr>
        <w:pStyle w:val="Zhlav"/>
        <w:pBdr>
          <w:bottom w:val="single" w:sz="6" w:space="1" w:color="auto"/>
        </w:pBdr>
        <w:spacing w:line="276" w:lineRule="auto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6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4A6B3E1A" w14:textId="77777777" w:rsidR="00B66D67" w:rsidRDefault="00B66D67" w:rsidP="00B66D67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A984ADC" w14:textId="77777777" w:rsidR="00B66D67" w:rsidRDefault="00B66D67" w:rsidP="00B66D67">
      <w:pPr>
        <w:rPr>
          <w:rFonts w:ascii="Calibri" w:hAnsi="Calibri"/>
          <w:b/>
          <w:sz w:val="36"/>
          <w:szCs w:val="36"/>
        </w:rPr>
      </w:pPr>
    </w:p>
    <w:p w14:paraId="45D8374A" w14:textId="6569CBED" w:rsidR="00B66D67" w:rsidRPr="00BF0D95" w:rsidRDefault="00B66D67" w:rsidP="00B66D67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Místní poplatky za rok 202</w:t>
      </w:r>
      <w:r w:rsidR="00703737">
        <w:rPr>
          <w:rFonts w:ascii="Calibri" w:hAnsi="Calibri"/>
          <w:b/>
          <w:sz w:val="36"/>
          <w:szCs w:val="36"/>
        </w:rPr>
        <w:t>6</w:t>
      </w:r>
    </w:p>
    <w:p w14:paraId="12CDF145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poplatek za obecní systém odpadového hospodářství:</w:t>
      </w:r>
    </w:p>
    <w:p w14:paraId="01ADA050" w14:textId="5AA2F48E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fyzická osoba s trvalým pobytem 600</w:t>
      </w:r>
      <w:r w:rsidR="00BF0D95">
        <w:rPr>
          <w:rFonts w:ascii="Calibri" w:hAnsi="Calibri"/>
          <w:sz w:val="28"/>
          <w:szCs w:val="28"/>
        </w:rPr>
        <w:t>,-</w:t>
      </w:r>
      <w:r>
        <w:rPr>
          <w:rFonts w:ascii="Calibri" w:hAnsi="Calibri"/>
          <w:sz w:val="28"/>
          <w:szCs w:val="28"/>
        </w:rPr>
        <w:t xml:space="preserve"> Kč</w:t>
      </w:r>
    </w:p>
    <w:p w14:paraId="7CEBD209" w14:textId="0EB1F36A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rekreační objekt 600</w:t>
      </w:r>
      <w:r w:rsidR="00BF0D95">
        <w:rPr>
          <w:rFonts w:ascii="Calibri" w:hAnsi="Calibri"/>
          <w:sz w:val="28"/>
          <w:szCs w:val="28"/>
        </w:rPr>
        <w:t>,-</w:t>
      </w:r>
      <w:r>
        <w:rPr>
          <w:rFonts w:ascii="Calibri" w:hAnsi="Calibri"/>
          <w:sz w:val="28"/>
          <w:szCs w:val="28"/>
        </w:rPr>
        <w:t xml:space="preserve"> Kč</w:t>
      </w:r>
    </w:p>
    <w:p w14:paraId="7DE58D38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za psa:</w:t>
      </w:r>
    </w:p>
    <w:p w14:paraId="6A67881D" w14:textId="41EA8C76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první pes za </w:t>
      </w:r>
      <w:r w:rsidR="00BF0D95">
        <w:rPr>
          <w:rFonts w:ascii="Calibri" w:hAnsi="Calibri"/>
          <w:sz w:val="28"/>
          <w:szCs w:val="28"/>
        </w:rPr>
        <w:t>100,-</w:t>
      </w:r>
      <w:r>
        <w:rPr>
          <w:rFonts w:ascii="Calibri" w:hAnsi="Calibri"/>
          <w:sz w:val="28"/>
          <w:szCs w:val="28"/>
        </w:rPr>
        <w:t xml:space="preserve"> Kč</w:t>
      </w:r>
    </w:p>
    <w:p w14:paraId="20DDBA98" w14:textId="35504AAD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každý další pes za </w:t>
      </w:r>
      <w:r w:rsidR="00BF0D95">
        <w:rPr>
          <w:rFonts w:ascii="Calibri" w:hAnsi="Calibri"/>
          <w:sz w:val="28"/>
          <w:szCs w:val="28"/>
        </w:rPr>
        <w:t>150,-</w:t>
      </w:r>
      <w:r>
        <w:rPr>
          <w:rFonts w:ascii="Calibri" w:hAnsi="Calibri"/>
          <w:sz w:val="28"/>
          <w:szCs w:val="28"/>
        </w:rPr>
        <w:t xml:space="preserve"> Kč</w:t>
      </w:r>
    </w:p>
    <w:p w14:paraId="1F846859" w14:textId="64EC979D" w:rsidR="00BF0D95" w:rsidRDefault="00BF0D95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osoba starší 65 let za 100,- Kč</w:t>
      </w:r>
    </w:p>
    <w:p w14:paraId="7443DF9B" w14:textId="60C1EAD9" w:rsidR="00BF0D95" w:rsidRDefault="00BF0D95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osoba starší 65 let každý další pes za 150,- Kč</w:t>
      </w:r>
    </w:p>
    <w:p w14:paraId="754C2EEF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stočné:</w:t>
      </w:r>
    </w:p>
    <w:p w14:paraId="06B17F3D" w14:textId="0E9B8429" w:rsidR="00B66D67" w:rsidRDefault="00B66D67" w:rsidP="00B66D67">
      <w:pPr>
        <w:pStyle w:val="Odstavecseseznamem"/>
        <w:numPr>
          <w:ilvl w:val="1"/>
          <w:numId w:val="3"/>
        </w:numPr>
        <w:rPr>
          <w:rFonts w:ascii="Calibri" w:hAnsi="Calibri"/>
          <w:sz w:val="28"/>
          <w:szCs w:val="26"/>
        </w:rPr>
      </w:pPr>
      <w:r>
        <w:rPr>
          <w:rFonts w:ascii="Calibri" w:hAnsi="Calibri"/>
          <w:sz w:val="28"/>
          <w:szCs w:val="26"/>
        </w:rPr>
        <w:t>fyzická osoba s trvalým pobytem 82</w:t>
      </w:r>
      <w:r w:rsidR="00BF0D95">
        <w:rPr>
          <w:rFonts w:ascii="Calibri" w:hAnsi="Calibri"/>
          <w:sz w:val="28"/>
          <w:szCs w:val="26"/>
        </w:rPr>
        <w:t>,-</w:t>
      </w:r>
      <w:r>
        <w:rPr>
          <w:rFonts w:ascii="Calibri" w:hAnsi="Calibri"/>
          <w:sz w:val="28"/>
          <w:szCs w:val="26"/>
        </w:rPr>
        <w:t xml:space="preserve"> Kč</w:t>
      </w:r>
    </w:p>
    <w:p w14:paraId="626AF6BD" w14:textId="0377F455" w:rsidR="00B66D67" w:rsidRDefault="00B66D67" w:rsidP="00B66D67">
      <w:pPr>
        <w:pStyle w:val="Odstavecseseznamem"/>
        <w:numPr>
          <w:ilvl w:val="1"/>
          <w:numId w:val="3"/>
        </w:numPr>
        <w:rPr>
          <w:rFonts w:ascii="Calibri" w:hAnsi="Calibri"/>
          <w:sz w:val="28"/>
          <w:szCs w:val="26"/>
        </w:rPr>
      </w:pPr>
      <w:r>
        <w:rPr>
          <w:rFonts w:ascii="Calibri" w:hAnsi="Calibri"/>
          <w:sz w:val="28"/>
          <w:szCs w:val="26"/>
        </w:rPr>
        <w:t>rekreační objekt 100</w:t>
      </w:r>
      <w:r w:rsidR="00BF0D95">
        <w:rPr>
          <w:rFonts w:ascii="Calibri" w:hAnsi="Calibri"/>
          <w:sz w:val="28"/>
          <w:szCs w:val="26"/>
        </w:rPr>
        <w:t>,-</w:t>
      </w:r>
      <w:r>
        <w:rPr>
          <w:rFonts w:ascii="Calibri" w:hAnsi="Calibri"/>
          <w:sz w:val="28"/>
          <w:szCs w:val="26"/>
        </w:rPr>
        <w:t xml:space="preserve"> Kč</w:t>
      </w:r>
    </w:p>
    <w:p w14:paraId="3C88979D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Poplatky je možné platit:</w:t>
      </w:r>
    </w:p>
    <w:p w14:paraId="5F2D2B8A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Přednostně převodem na účet</w:t>
      </w:r>
      <w:r>
        <w:rPr>
          <w:rFonts w:ascii="Calibri" w:hAnsi="Calibri"/>
          <w:sz w:val="28"/>
          <w:szCs w:val="28"/>
        </w:rPr>
        <w:t xml:space="preserve"> č. </w:t>
      </w:r>
      <w:r>
        <w:rPr>
          <w:rFonts w:ascii="Calibri" w:hAnsi="Calibri"/>
          <w:b/>
          <w:color w:val="FF0000"/>
          <w:sz w:val="32"/>
          <w:szCs w:val="32"/>
        </w:rPr>
        <w:t>1826744/0600</w:t>
      </w:r>
      <w:r>
        <w:rPr>
          <w:rFonts w:ascii="Calibri" w:hAnsi="Calibri"/>
          <w:color w:val="FF0000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u Moneta Money Bank                                     variabilní symbol: </w:t>
      </w:r>
    </w:p>
    <w:p w14:paraId="62EC2E3D" w14:textId="77777777" w:rsidR="00B66D67" w:rsidRDefault="00B66D67" w:rsidP="00B66D67">
      <w:pPr>
        <w:ind w:left="2145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pro </w:t>
      </w:r>
      <w:proofErr w:type="gramStart"/>
      <w:r>
        <w:rPr>
          <w:rFonts w:ascii="Calibri" w:hAnsi="Calibri"/>
          <w:sz w:val="28"/>
          <w:szCs w:val="28"/>
        </w:rPr>
        <w:t xml:space="preserve">Doubravici:   </w:t>
      </w:r>
      <w:proofErr w:type="gramEnd"/>
      <w:r>
        <w:rPr>
          <w:rFonts w:ascii="Calibri" w:hAnsi="Calibri"/>
          <w:sz w:val="28"/>
          <w:szCs w:val="28"/>
        </w:rPr>
        <w:tab/>
        <w:t xml:space="preserve">100 + číslo popisné </w:t>
      </w:r>
    </w:p>
    <w:p w14:paraId="19B6C396" w14:textId="77777777" w:rsidR="00B66D67" w:rsidRDefault="00B66D67" w:rsidP="00B66D67">
      <w:pPr>
        <w:spacing w:after="0"/>
        <w:ind w:left="1416" w:firstLine="70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pro </w:t>
      </w:r>
      <w:proofErr w:type="spellStart"/>
      <w:r>
        <w:rPr>
          <w:rFonts w:ascii="Calibri" w:hAnsi="Calibri"/>
          <w:sz w:val="28"/>
          <w:szCs w:val="28"/>
        </w:rPr>
        <w:t>Nahošín</w:t>
      </w:r>
      <w:proofErr w:type="spellEnd"/>
      <w:r>
        <w:rPr>
          <w:rFonts w:ascii="Calibri" w:hAnsi="Calibri"/>
          <w:sz w:val="28"/>
          <w:szCs w:val="28"/>
        </w:rPr>
        <w:t>:</w:t>
      </w:r>
      <w:r>
        <w:rPr>
          <w:rFonts w:ascii="Calibri" w:hAnsi="Calibri"/>
          <w:sz w:val="28"/>
          <w:szCs w:val="28"/>
        </w:rPr>
        <w:tab/>
        <w:t xml:space="preserve">200 + číslo popisné </w:t>
      </w:r>
    </w:p>
    <w:p w14:paraId="137A1AC6" w14:textId="77777777" w:rsidR="00B66D67" w:rsidRDefault="00B66D67" w:rsidP="00B66D67">
      <w:pPr>
        <w:pStyle w:val="Odstavecseseznamem"/>
        <w:ind w:left="1065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do poznámky uvést jméno a příjmení</w:t>
      </w:r>
    </w:p>
    <w:p w14:paraId="4E61EA22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Platba hotově: </w:t>
      </w:r>
    </w:p>
    <w:p w14:paraId="1D5FE9C7" w14:textId="5DAD0CA9" w:rsidR="00B66D67" w:rsidRDefault="00B66D67" w:rsidP="00B66D67">
      <w:pPr>
        <w:ind w:firstLine="70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v úředních hodinách obce Doubravice</w:t>
      </w:r>
    </w:p>
    <w:p w14:paraId="03983F74" w14:textId="77777777" w:rsidR="00B66D67" w:rsidRDefault="00B66D67" w:rsidP="00B66D67">
      <w:pPr>
        <w:ind w:left="1425"/>
        <w:rPr>
          <w:rFonts w:ascii="Calibri" w:hAnsi="Calibri"/>
          <w:sz w:val="28"/>
          <w:szCs w:val="28"/>
        </w:rPr>
      </w:pPr>
    </w:p>
    <w:p w14:paraId="02C6F58C" w14:textId="5E233673" w:rsidR="00B66D67" w:rsidRDefault="00B66D67" w:rsidP="00B66D67">
      <w:pPr>
        <w:tabs>
          <w:tab w:val="right" w:pos="9072"/>
        </w:tabs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Splatnost poplatků je 30.</w:t>
      </w:r>
      <w:r w:rsidR="00BF0D95">
        <w:rPr>
          <w:rFonts w:ascii="Calibri" w:hAnsi="Calibri"/>
          <w:sz w:val="28"/>
          <w:szCs w:val="28"/>
        </w:rPr>
        <w:t>6</w:t>
      </w:r>
      <w:r>
        <w:rPr>
          <w:rFonts w:ascii="Calibri" w:hAnsi="Calibri"/>
          <w:sz w:val="28"/>
          <w:szCs w:val="28"/>
        </w:rPr>
        <w:t>.202</w:t>
      </w:r>
      <w:r w:rsidR="00703737">
        <w:rPr>
          <w:rFonts w:ascii="Calibri" w:hAnsi="Calibri"/>
          <w:sz w:val="28"/>
          <w:szCs w:val="28"/>
        </w:rPr>
        <w:t>6</w:t>
      </w:r>
      <w:r>
        <w:rPr>
          <w:rFonts w:ascii="Calibri" w:hAnsi="Calibri"/>
          <w:sz w:val="28"/>
          <w:szCs w:val="28"/>
        </w:rPr>
        <w:t xml:space="preserve">                                       </w:t>
      </w:r>
      <w:r>
        <w:rPr>
          <w:rFonts w:ascii="Calibri" w:hAnsi="Calibri"/>
          <w:sz w:val="28"/>
          <w:szCs w:val="28"/>
        </w:rPr>
        <w:tab/>
      </w:r>
    </w:p>
    <w:p w14:paraId="40C55FA5" w14:textId="77777777" w:rsidR="00CD188D" w:rsidRPr="00B66D67" w:rsidRDefault="00CD188D" w:rsidP="00B66D67"/>
    <w:sectPr w:rsidR="00CD188D" w:rsidRPr="00B6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7113C"/>
    <w:multiLevelType w:val="hybridMultilevel"/>
    <w:tmpl w:val="380ED86A"/>
    <w:lvl w:ilvl="0" w:tplc="77BA7AA8">
      <w:start w:val="1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77BA7AA8">
      <w:start w:val="1"/>
      <w:numFmt w:val="bullet"/>
      <w:lvlText w:val="-"/>
      <w:lvlJc w:val="left"/>
      <w:pPr>
        <w:ind w:left="1785" w:hanging="360"/>
      </w:pPr>
      <w:rPr>
        <w:rFonts w:ascii="Calibri" w:eastAsiaTheme="minorHAnsi" w:hAnsi="Calibri" w:cstheme="minorBidi" w:hint="default"/>
      </w:rPr>
    </w:lvl>
    <w:lvl w:ilvl="2" w:tplc="0405000B">
      <w:start w:val="1"/>
      <w:numFmt w:val="bullet"/>
      <w:lvlText w:val=""/>
      <w:lvlJc w:val="left"/>
      <w:pPr>
        <w:ind w:left="250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AE4742C"/>
    <w:multiLevelType w:val="hybridMultilevel"/>
    <w:tmpl w:val="079095E6"/>
    <w:lvl w:ilvl="0" w:tplc="77BA7AA8">
      <w:start w:val="1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77BA7AA8">
      <w:start w:val="1"/>
      <w:numFmt w:val="bullet"/>
      <w:lvlText w:val="-"/>
      <w:lvlJc w:val="left"/>
      <w:pPr>
        <w:ind w:left="1785" w:hanging="360"/>
      </w:pPr>
      <w:rPr>
        <w:rFonts w:ascii="Calibri" w:eastAsiaTheme="minorHAnsi" w:hAnsi="Calibri" w:cstheme="minorBidi" w:hint="default"/>
      </w:rPr>
    </w:lvl>
    <w:lvl w:ilvl="2" w:tplc="0405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734C72C6"/>
    <w:multiLevelType w:val="hybridMultilevel"/>
    <w:tmpl w:val="36EA286A"/>
    <w:lvl w:ilvl="0" w:tplc="040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326127562">
    <w:abstractNumId w:val="2"/>
  </w:num>
  <w:num w:numId="2" w16cid:durableId="732849908">
    <w:abstractNumId w:val="0"/>
  </w:num>
  <w:num w:numId="3" w16cid:durableId="44112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D67"/>
    <w:rsid w:val="00703737"/>
    <w:rsid w:val="0086346C"/>
    <w:rsid w:val="00B66D67"/>
    <w:rsid w:val="00BD5FFD"/>
    <w:rsid w:val="00BF0D95"/>
    <w:rsid w:val="00CA7CC3"/>
    <w:rsid w:val="00CD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565B"/>
  <w15:chartTrackingRefBased/>
  <w15:docId w15:val="{E58D14FC-9F1C-4A47-B73C-7F3DEC683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66D67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66D6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66D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6D67"/>
  </w:style>
  <w:style w:type="character" w:styleId="Hypertextovodkaz">
    <w:name w:val="Hyperlink"/>
    <w:basedOn w:val="Standardnpsmoodstavce"/>
    <w:uiPriority w:val="99"/>
    <w:unhideWhenUsed/>
    <w:rsid w:val="00B66D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8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udoubravice@tiscali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803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cp:lastPrinted>2026-01-06T06:28:00Z</cp:lastPrinted>
  <dcterms:created xsi:type="dcterms:W3CDTF">2026-01-06T06:29:00Z</dcterms:created>
  <dcterms:modified xsi:type="dcterms:W3CDTF">2026-01-06T06:29:00Z</dcterms:modified>
</cp:coreProperties>
</file>